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auto"/>
          <w:spacing w:val="0"/>
          <w:position w:val="0"/>
          <w:sz w:val="28"/>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Zulfiya Shomurotova Akmaljon qizi</w:t>
      </w: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10th-grade student at the Presidential School in Khiva</w:t>
      </w:r>
    </w:p>
    <w:p>
      <w:pPr>
        <w:spacing w:before="0" w:after="0" w:line="276"/>
        <w:ind w:right="0" w:left="0" w:firstLine="0"/>
        <w:jc w:val="left"/>
        <w:rPr>
          <w:rFonts w:ascii="Arial" w:hAnsi="Arial" w:cs="Arial" w:eastAsia="Arial"/>
          <w:b/>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The Biology of Cancer: Causes, Mechanisms, and Treatments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Abstract:</w:t>
      </w:r>
      <w:r>
        <w:rPr>
          <w:rFonts w:ascii="Arial" w:hAnsi="Arial" w:cs="Arial" w:eastAsia="Arial"/>
          <w:color w:val="auto"/>
          <w:spacing w:val="0"/>
          <w:position w:val="0"/>
          <w:sz w:val="28"/>
          <w:shd w:fill="auto" w:val="clear"/>
        </w:rPr>
        <w:t xml:space="preserve"> Cancer is a complex and heterogeneous disease that arises from genetic and environmental factors, which lead to uncontrolled growth and spread of abnormal cells. In this review, we discuss the biology of cancer, including the causes and mechanisms of carcinogenesis, the role of genetic and epigenetic alterations in tumor initiation and progression, and the current treatments for cancer. We also highlight the challenges and opportunities for improving cancer diagnosis, prevention, and therapy.</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Introduction:</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Cancer is one of the leading causes of death worldwide, accounting for an estimated 9.6 million deaths in 2018. Cancer is a complex and heterogeneous disease that arises from genetic and environmental factors, which lead to uncontrolled growth and spread of abnormal cells. The development and progression of cancer involve a series of genetic and epigenetic alterations that confer growth advantages to the tumor cells, while evading the host immune system and resisting conventional therapies.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Causes of Cancer:</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causes of cancer are multifactorial and can be classified into two main categories: genetic and environmental. Genetic factors include inherited mutations, somatic mutations, and chromosomal abnormalities that affect the function of oncogenes and tumor suppressor genes. Environmental factors include lifestyle choices, such as tobacco use, alcohol consumption, and unhealthy diet, as well as exposure to carcinogens, such as ultraviolet radiation, ionizing radiation, and chemicals.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Mechanisms of Carcinogenesis: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mechanisms of carcinogenesis involve a complex interplay between genetic and epigenetic alterations that affect the regulation of cell growth, differentiation, and death. Oncogenes are genes that promote cell proliferation and survival, while tumor suppressor genes are genes that inhibit cell proliferation and promote cell death. Mutations in oncogenes and tumor suppressor genes can lead to the activation of oncogenes and the inactivation of tumor suppressor genes, respectively, which result in uncontrolled cell growth and the formation of tumors.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Epigenetic alterations, such as DNA methylation, histone modifications, and non-coding RNA expression, can also contribute to the development and progression of cancer by affecting gene expression and chromatin structure. For example, DNA methylation of CpG islands in promoter regions can silence tumor suppressor genes, while histone acetylation and methylation can activate or repress gene expression.</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Current Treatments for Cancer:</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current treatments for cancer include surgery, radiation therapy, chemotherapy, targeted therapy, and immunotherapy. Surgery and radiation therapy are used to remove or destroy the cancer cells, while chemotherapy, targeted therapy, and immunotherapy are used to kill or inhibit the growth of the cancer cells by targeting specific molecular pathways or immune checkpoints.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Challenges and Opportunities for Improving Cancer Diagnosis, Prevention, and Therapy:</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Despite the progress in cancer research and treatment, there are still many challenges and opportunities for improving cancer diagnosis, prevention, and therapy. For example, early detection of cancer can improve the chances of successful treatment and cure, but current screening methods are not always accurate or cost-effective. Developing new biomarkers and imaging techniques that can detect cancer at an early stage is an area of active research.</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Prevention of cancer through lifestyle modifications, such as healthy diet and exercise, and avoidance of carcinogens, such as tobacco and alcohol, can also reduce the incidence and mortality of cancer.</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References:</w:t>
      </w:r>
    </w:p>
    <w:p>
      <w:pPr>
        <w:spacing w:before="0" w:after="0" w:line="276"/>
        <w:ind w:right="0" w:left="0" w:firstLine="0"/>
        <w:jc w:val="left"/>
        <w:rPr>
          <w:rFonts w:ascii="Arial" w:hAnsi="Arial" w:cs="Arial" w:eastAsia="Arial"/>
          <w:color w:val="auto"/>
          <w:spacing w:val="0"/>
          <w:position w:val="0"/>
          <w:sz w:val="28"/>
          <w:shd w:fill="auto" w:val="clear"/>
        </w:rPr>
      </w:pPr>
    </w:p>
    <w:p>
      <w:pPr>
        <w:numPr>
          <w:ilvl w:val="0"/>
          <w:numId w:val="4"/>
        </w:numPr>
        <w:spacing w:before="0" w:after="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Bray F, Ferlay J, Soerjomataram I, et al. Global cancer statistics 2018: GLOBOCAN estimates of incidence and mortality worldwide for 36 cancers in 185 countries. CA Cancer J Clin. 2018;68(6):394-424. doi:10.3322/caac.21492</w:t>
      </w:r>
    </w:p>
    <w:p>
      <w:pPr>
        <w:numPr>
          <w:ilvl w:val="0"/>
          <w:numId w:val="4"/>
        </w:numPr>
        <w:spacing w:before="0" w:after="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Dawson MA, Kouzarides T. Cancer epigenetics: from mechanism to therapy. Cell. 2012;150(1):12-27. doi:10.1016/j.cell.2012.06.013</w:t>
      </w:r>
    </w:p>
    <w:p>
      <w:pPr>
        <w:numPr>
          <w:ilvl w:val="0"/>
          <w:numId w:val="4"/>
        </w:numPr>
        <w:spacing w:before="0" w:after="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Duffy MJ, Crown J, O'Donovan N. Epigenetic biomarkers: potential for early detection of colorectal cancer. J Clin Pathol. 2016;69(9):675-681. doi:10.1136/jclinpath-2015-203523</w:t>
      </w:r>
    </w:p>
    <w:p>
      <w:pPr>
        <w:numPr>
          <w:ilvl w:val="0"/>
          <w:numId w:val="4"/>
        </w:numPr>
        <w:spacing w:before="0" w:after="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Hanahan D, Weinberg RA. Hallmarks of cancer: the next generation. Cell. 2011;144(5):646-674. doi:10.1016/j.cell.2011.02.013</w:t>
      </w:r>
    </w:p>
    <w:p>
      <w:pPr>
        <w:numPr>
          <w:ilvl w:val="0"/>
          <w:numId w:val="4"/>
        </w:numPr>
        <w:spacing w:before="0" w:after="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Kang J, Demaria O, Gewirtz DA, et al. Cancer immunotherapy: a brief overview of the history, possibilities, and challenges ahead. J Cancer Metastasis Treat. 2017;3(9):250-261. doi:10.20517/2394-4722.2017.27</w:t>
      </w:r>
    </w:p>
    <w:p>
      <w:pPr>
        <w:numPr>
          <w:ilvl w:val="0"/>
          <w:numId w:val="4"/>
        </w:numPr>
        <w:spacing w:before="0" w:after="0" w:line="276"/>
        <w:ind w:right="0" w:left="720" w:hanging="36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Vogelstein B, Papadopoulos N, Velculescu VE, et al. Cancer genome landscapes. Science. 2013;339(6127):1546-1558. doi:10.1126/science.1235122</w:t>
      </w:r>
    </w:p>
    <w:p>
      <w:pPr>
        <w:spacing w:before="0" w:after="0" w:line="276"/>
        <w:ind w:right="0" w:left="0" w:firstLine="0"/>
        <w:jc w:val="left"/>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