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B2" w:rsidRPr="00EB1DB2" w:rsidRDefault="00EB1DB2" w:rsidP="002448D1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B2">
        <w:rPr>
          <w:rFonts w:ascii="Times New Roman" w:hAnsi="Times New Roman" w:cs="Times New Roman"/>
          <w:b/>
          <w:sz w:val="24"/>
          <w:szCs w:val="24"/>
        </w:rPr>
        <w:t>«ВЛИЯНИЕ ПРОИЗВЕДЕНИЙ УСТНОГО НАРОДНОГО ТВОРЧЕСТВА НА РЕЧЕВОЕ РАЗВИТИЕ ДЕТЕЙ»</w:t>
      </w: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Мой педагогический опыт</w:t>
      </w: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B1DB2" w:rsidRPr="00EB1DB2" w:rsidRDefault="00EB1DB2" w:rsidP="00EB1DB2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1DB2">
        <w:rPr>
          <w:rFonts w:ascii="Times New Roman" w:hAnsi="Times New Roman" w:cs="Times New Roman"/>
          <w:b/>
          <w:sz w:val="24"/>
          <w:szCs w:val="24"/>
        </w:rPr>
        <w:t>Ревицкая</w:t>
      </w:r>
      <w:proofErr w:type="spellEnd"/>
      <w:r w:rsidRPr="00EB1DB2">
        <w:rPr>
          <w:rFonts w:ascii="Times New Roman" w:hAnsi="Times New Roman" w:cs="Times New Roman"/>
          <w:b/>
          <w:sz w:val="24"/>
          <w:szCs w:val="24"/>
        </w:rPr>
        <w:t xml:space="preserve"> Валентина Максимовна</w:t>
      </w:r>
    </w:p>
    <w:p w:rsidR="00EB1DB2" w:rsidRPr="00EB1DB2" w:rsidRDefault="00EB1DB2" w:rsidP="00EB1DB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B1DB2" w:rsidRPr="00EB1DB2" w:rsidRDefault="00EB1DB2" w:rsidP="00EB1DB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МАДОУ «Синеглазка»</w:t>
      </w:r>
    </w:p>
    <w:p w:rsidR="00EB1DB2" w:rsidRDefault="00EB1DB2" w:rsidP="00EB1DB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Россия. ЯНАО. г. Ноябрьск</w:t>
      </w:r>
    </w:p>
    <w:p w:rsidR="00EB1DB2" w:rsidRDefault="00EB1DB2" w:rsidP="00EB1DB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EB1DB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EB1DB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B1DB2" w:rsidRDefault="00EB1DB2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3072D" w:rsidRPr="002448D1" w:rsidRDefault="00B3072D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448D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86252" w:rsidRPr="002448D1" w:rsidRDefault="002448D1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448D1">
        <w:rPr>
          <w:rFonts w:ascii="Times New Roman" w:hAnsi="Times New Roman" w:cs="Times New Roman"/>
          <w:sz w:val="24"/>
          <w:szCs w:val="24"/>
        </w:rPr>
        <w:t>«Синеглазка</w:t>
      </w:r>
      <w:r w:rsidR="00B86252" w:rsidRPr="002448D1">
        <w:rPr>
          <w:rFonts w:ascii="Times New Roman" w:hAnsi="Times New Roman" w:cs="Times New Roman"/>
          <w:sz w:val="24"/>
          <w:szCs w:val="24"/>
        </w:rPr>
        <w:t>»</w:t>
      </w:r>
    </w:p>
    <w:p w:rsidR="00B3072D" w:rsidRPr="002448D1" w:rsidRDefault="00B3072D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448D1">
        <w:rPr>
          <w:rFonts w:ascii="Times New Roman" w:hAnsi="Times New Roman" w:cs="Times New Roman"/>
          <w:sz w:val="24"/>
          <w:szCs w:val="24"/>
        </w:rPr>
        <w:t>Муниципал</w:t>
      </w:r>
      <w:r w:rsidR="002448D1">
        <w:rPr>
          <w:rFonts w:ascii="Times New Roman" w:hAnsi="Times New Roman" w:cs="Times New Roman"/>
          <w:sz w:val="24"/>
          <w:szCs w:val="24"/>
        </w:rPr>
        <w:t xml:space="preserve">ьного образования город Ноябрьск </w:t>
      </w:r>
    </w:p>
    <w:p w:rsidR="00B3072D" w:rsidRPr="002448D1" w:rsidRDefault="00B3072D" w:rsidP="002448D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3072D" w:rsidRPr="002448D1" w:rsidRDefault="00B3072D" w:rsidP="00B3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2D" w:rsidRDefault="00B3072D" w:rsidP="00B3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40" w:rsidRPr="002448D1" w:rsidRDefault="00ED4940" w:rsidP="00ED4940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940" w:rsidRPr="002448D1" w:rsidRDefault="00ED4940" w:rsidP="00ED4940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940" w:rsidRPr="002448D1" w:rsidRDefault="00ED4940" w:rsidP="00ED4940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940" w:rsidRPr="002448D1" w:rsidRDefault="00ED4940" w:rsidP="00ED4940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940" w:rsidRPr="002448D1" w:rsidRDefault="00ED4940" w:rsidP="00ED4940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940" w:rsidRPr="002448D1" w:rsidRDefault="00ED4940" w:rsidP="00ED4940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252" w:rsidRPr="002448D1" w:rsidRDefault="00BE1611" w:rsidP="002448D1">
      <w:pPr>
        <w:tabs>
          <w:tab w:val="left" w:pos="334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48D1">
        <w:rPr>
          <w:rFonts w:ascii="Times New Roman" w:hAnsi="Times New Roman" w:cs="Times New Roman"/>
          <w:sz w:val="24"/>
          <w:szCs w:val="24"/>
        </w:rPr>
        <w:t>Воспитатель</w:t>
      </w:r>
      <w:r w:rsidR="00ED4940" w:rsidRPr="002448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48D1" w:rsidRPr="002448D1">
        <w:rPr>
          <w:rFonts w:ascii="Times New Roman" w:hAnsi="Times New Roman" w:cs="Times New Roman"/>
          <w:sz w:val="24"/>
          <w:szCs w:val="24"/>
        </w:rPr>
        <w:t>Ревицкая</w:t>
      </w:r>
      <w:proofErr w:type="spellEnd"/>
      <w:r w:rsidR="002448D1" w:rsidRPr="002448D1">
        <w:rPr>
          <w:rFonts w:ascii="Times New Roman" w:hAnsi="Times New Roman" w:cs="Times New Roman"/>
          <w:sz w:val="24"/>
          <w:szCs w:val="24"/>
        </w:rPr>
        <w:t xml:space="preserve"> В.М</w:t>
      </w:r>
    </w:p>
    <w:p w:rsidR="00B86252" w:rsidRPr="002448D1" w:rsidRDefault="00B86252" w:rsidP="00B3072D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B3072D" w:rsidRPr="002448D1" w:rsidRDefault="00B3072D" w:rsidP="00B30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069" w:rsidRPr="002448D1" w:rsidRDefault="00093069" w:rsidP="00093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6BF4" w:rsidRPr="002448D1" w:rsidRDefault="00696BF4" w:rsidP="00093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072D" w:rsidRPr="002448D1" w:rsidRDefault="002448D1" w:rsidP="00093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8D1">
        <w:rPr>
          <w:rFonts w:ascii="Times New Roman" w:hAnsi="Times New Roman" w:cs="Times New Roman"/>
          <w:b/>
          <w:sz w:val="24"/>
          <w:szCs w:val="24"/>
          <w:lang w:eastAsia="ru-RU"/>
        </w:rPr>
        <w:t>2017г.</w:t>
      </w:r>
    </w:p>
    <w:p w:rsidR="00696BF4" w:rsidRPr="002448D1" w:rsidRDefault="00696BF4" w:rsidP="00B86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</w:tblGrid>
      <w:tr w:rsidR="00494CA4" w:rsidRPr="002448D1" w:rsidTr="00A97AFE">
        <w:tc>
          <w:tcPr>
            <w:tcW w:w="8362" w:type="dxa"/>
            <w:shd w:val="clear" w:color="auto" w:fill="FFFFFF"/>
            <w:hideMark/>
          </w:tcPr>
          <w:p w:rsidR="00DE2572" w:rsidRPr="002448D1" w:rsidRDefault="00A97AFE" w:rsidP="0034389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Краткая аннотация к статье</w:t>
            </w:r>
            <w:r w:rsidR="002448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448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448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4CA4" w:rsidRPr="002448D1">
              <w:rPr>
                <w:rFonts w:ascii="Times New Roman" w:hAnsi="Times New Roman" w:cs="Times New Roman"/>
                <w:sz w:val="24"/>
                <w:szCs w:val="24"/>
              </w:rPr>
              <w:t>татья «Влияние произведений устного народного творчества на речевое развитие детей»</w:t>
            </w:r>
            <w:r w:rsidR="00494CA4" w:rsidRPr="0024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опыта работы.</w:t>
            </w:r>
            <w:r w:rsidR="002448D1" w:rsidRPr="0024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494CA4" w:rsidRPr="0024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CA4" w:rsidRPr="002448D1">
              <w:rPr>
                <w:rFonts w:ascii="Times New Roman" w:hAnsi="Times New Roman" w:cs="Times New Roman"/>
                <w:sz w:val="24"/>
                <w:szCs w:val="24"/>
              </w:rPr>
              <w:t>Статья рассчитана на воспитателей, всех тех, кто работает с детьми дошкольного возраста. Кроме того, материалы статьи могут быть полезны</w:t>
            </w:r>
            <w:r w:rsidR="00494CA4" w:rsidRPr="0024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музыкальным работникам</w:t>
            </w:r>
            <w:r w:rsidR="00494CA4" w:rsidRPr="002448D1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 воспитанников. В данной статье определяются условия развития детского словесного творчества. Рассматривается восприятие художественной литературы как одного из условий развития словотворчества дошкольников. Особенно подчеркивается значение устного народного творчества в развитии словесного творчества детей.</w:t>
            </w:r>
            <w:r w:rsidR="00494CA4" w:rsidRPr="00244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494CA4" w:rsidRPr="002448D1" w:rsidRDefault="00494CA4" w:rsidP="003438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48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F3293B" w:rsidRPr="00F329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Ключевые слова:</w:t>
      </w:r>
      <w:r w:rsidR="00F329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игровой фольклор, колыбельные песенки, </w:t>
      </w:r>
      <w:proofErr w:type="spellStart"/>
      <w:r w:rsidR="00F329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="00F329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загадки, докучные сказки, считалки, прибаутки</w:t>
      </w:r>
    </w:p>
    <w:p w:rsidR="002448D1" w:rsidRDefault="00B3072D" w:rsidP="0034389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8D1">
        <w:rPr>
          <w:rFonts w:ascii="Times New Roman" w:hAnsi="Times New Roman" w:cs="Times New Roman"/>
          <w:b/>
          <w:sz w:val="24"/>
          <w:szCs w:val="24"/>
        </w:rPr>
        <w:t>Фольклор</w:t>
      </w:r>
      <w:r w:rsidRPr="002448D1">
        <w:rPr>
          <w:rFonts w:ascii="Times New Roman" w:hAnsi="Times New Roman" w:cs="Times New Roman"/>
          <w:sz w:val="24"/>
          <w:szCs w:val="24"/>
        </w:rPr>
        <w:t xml:space="preserve"> - это коллективное художественное творчество народа. Поэтическое народное творчество веками вбирало в себя жизненный опыт, коллективную мудрость трудящихся масс и передавало их младшим поколениям, активно пропагандируя высокие нравственные нормы и эстетические идеалы.</w:t>
      </w:r>
      <w:r w:rsidR="00244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3072D" w:rsidRPr="002448D1" w:rsidRDefault="00B3072D" w:rsidP="003438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D1">
        <w:rPr>
          <w:rFonts w:ascii="Times New Roman" w:hAnsi="Times New Roman" w:cs="Times New Roman"/>
          <w:b/>
          <w:sz w:val="24"/>
          <w:szCs w:val="24"/>
        </w:rPr>
        <w:t>Фольклор</w:t>
      </w:r>
      <w:r w:rsidRPr="002448D1">
        <w:rPr>
          <w:rFonts w:ascii="Times New Roman" w:hAnsi="Times New Roman" w:cs="Times New Roman"/>
          <w:sz w:val="24"/>
          <w:szCs w:val="24"/>
        </w:rPr>
        <w:t xml:space="preserve">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 и что дурно, что красиво и что некрасиво.</w:t>
      </w:r>
      <w:r w:rsidR="002448D1">
        <w:rPr>
          <w:rFonts w:ascii="Times New Roman" w:hAnsi="Times New Roman" w:cs="Times New Roman"/>
          <w:sz w:val="24"/>
          <w:szCs w:val="24"/>
        </w:rPr>
        <w:t xml:space="preserve"> </w:t>
      </w:r>
      <w:r w:rsidRPr="002448D1">
        <w:rPr>
          <w:rFonts w:ascii="Times New Roman" w:hAnsi="Times New Roman" w:cs="Times New Roman"/>
          <w:sz w:val="24"/>
          <w:szCs w:val="24"/>
        </w:rPr>
        <w:t>Особое внимание следует обратить на эмоциональное чтение воспитателем произведений народного творчества. Ребенок должен чувствовать отношение взрослого к описываемым ситуациям.</w:t>
      </w:r>
      <w:r w:rsidR="002448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48D1">
        <w:rPr>
          <w:rFonts w:ascii="Times New Roman" w:hAnsi="Times New Roman" w:cs="Times New Roman"/>
          <w:sz w:val="24"/>
          <w:szCs w:val="24"/>
        </w:rPr>
        <w:t xml:space="preserve">Припевки, </w:t>
      </w:r>
      <w:proofErr w:type="spellStart"/>
      <w:r w:rsidRPr="002448D1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448D1">
        <w:rPr>
          <w:rFonts w:ascii="Times New Roman" w:hAnsi="Times New Roman" w:cs="Times New Roman"/>
          <w:sz w:val="24"/>
          <w:szCs w:val="24"/>
        </w:rPr>
        <w:t xml:space="preserve"> дети слышат с самого раннего возраста. Родители используют их, чтобы успокоить малыша, развеселить, просто поговорить. Такие процессы в жизни маленького ребенка, как одевание, купание, укладывание спать, требуют сопровождения словом. И здесь русское народное творчество незаменимо. Оно способствует созданию положительного эмоционального настроения.</w:t>
      </w:r>
      <w:r w:rsidR="002448D1">
        <w:rPr>
          <w:rFonts w:ascii="Times New Roman" w:hAnsi="Times New Roman" w:cs="Times New Roman"/>
          <w:sz w:val="24"/>
          <w:szCs w:val="24"/>
        </w:rPr>
        <w:t xml:space="preserve"> </w:t>
      </w:r>
      <w:r w:rsidRPr="002448D1">
        <w:rPr>
          <w:rFonts w:ascii="Times New Roman" w:hAnsi="Times New Roman" w:cs="Times New Roman"/>
          <w:sz w:val="24"/>
          <w:szCs w:val="24"/>
        </w:rPr>
        <w:t>Уже в раннем возрасте очень важно ускорить "рождение" первых сознательных слов у ребенка, чаще привлекать его внимание к предметам, животным, людям. Увеличить запас слов помогут малые формы фольклора. Их звучность, ритмичность, напевность, занимательность привлекают детей, вызывают желание повторить, запомнить что, в свою очередь, способствует развитию разговорной речи.</w:t>
      </w:r>
      <w:r w:rsidR="00244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448D1">
        <w:rPr>
          <w:rFonts w:ascii="Times New Roman" w:hAnsi="Times New Roman" w:cs="Times New Roman"/>
          <w:sz w:val="24"/>
          <w:szCs w:val="24"/>
        </w:rPr>
        <w:t>Произведения, созданные специально для детей, составляют особую область народной поэзии -  фольклор. И теоретики-педагоги, и воспита</w:t>
      </w:r>
      <w:r w:rsidR="00BB0207" w:rsidRPr="002448D1">
        <w:rPr>
          <w:rFonts w:ascii="Times New Roman" w:hAnsi="Times New Roman" w:cs="Times New Roman"/>
          <w:sz w:val="24"/>
          <w:szCs w:val="24"/>
        </w:rPr>
        <w:t>тели-практики неоднократно подчё</w:t>
      </w:r>
      <w:r w:rsidRPr="002448D1">
        <w:rPr>
          <w:rFonts w:ascii="Times New Roman" w:hAnsi="Times New Roman" w:cs="Times New Roman"/>
          <w:sz w:val="24"/>
          <w:szCs w:val="24"/>
        </w:rPr>
        <w:t>ркивали высокие педагогические качества адресованных детям произведений фольклора: глубокое проникновен</w:t>
      </w:r>
      <w:r w:rsidR="00BB0207" w:rsidRPr="002448D1">
        <w:rPr>
          <w:rFonts w:ascii="Times New Roman" w:hAnsi="Times New Roman" w:cs="Times New Roman"/>
          <w:sz w:val="24"/>
          <w:szCs w:val="24"/>
        </w:rPr>
        <w:t>ие в психику ребенка, тонкий учё</w:t>
      </w:r>
      <w:r w:rsidRPr="002448D1">
        <w:rPr>
          <w:rFonts w:ascii="Times New Roman" w:hAnsi="Times New Roman" w:cs="Times New Roman"/>
          <w:sz w:val="24"/>
          <w:szCs w:val="24"/>
        </w:rPr>
        <w:t>т особенностей детского восприятия, отсутствие навязчивых поучений.</w:t>
      </w:r>
      <w:r w:rsidR="002448D1">
        <w:rPr>
          <w:rFonts w:ascii="Times New Roman" w:hAnsi="Times New Roman" w:cs="Times New Roman"/>
          <w:sz w:val="24"/>
          <w:szCs w:val="24"/>
        </w:rPr>
        <w:t xml:space="preserve"> </w:t>
      </w:r>
      <w:r w:rsidRPr="002448D1">
        <w:rPr>
          <w:rFonts w:ascii="Times New Roman" w:hAnsi="Times New Roman" w:cs="Times New Roman"/>
          <w:sz w:val="24"/>
          <w:szCs w:val="24"/>
        </w:rPr>
        <w:t xml:space="preserve">Но достоянием  является не </w:t>
      </w:r>
      <w:r w:rsidRPr="002448D1">
        <w:rPr>
          <w:rFonts w:ascii="Times New Roman" w:hAnsi="Times New Roman" w:cs="Times New Roman"/>
          <w:sz w:val="24"/>
          <w:szCs w:val="24"/>
        </w:rPr>
        <w:lastRenderedPageBreak/>
        <w:t>только эта область народного творчества, а вся его классика. Почти целиком перешли в детскую аудиторию народные сказки. Преимущественно детским жанром стали загадки. Ребятам доступны многие "взрослые" песни, былины, пословицы.</w:t>
      </w:r>
    </w:p>
    <w:p w:rsidR="00343896" w:rsidRDefault="00B3072D" w:rsidP="00343896">
      <w:pPr>
        <w:pStyle w:val="a3"/>
        <w:shd w:val="clear" w:color="auto" w:fill="FFFFFF"/>
        <w:spacing w:line="360" w:lineRule="auto"/>
        <w:ind w:firstLine="567"/>
        <w:jc w:val="both"/>
      </w:pPr>
      <w:r w:rsidRPr="002448D1">
        <w:t>Художественный метод фольклора характеризуется предельной обобщенностью образов и ситуаций. Основным принципом изображения жизни в нем является резкая контрастность добра и зла, идеализация положительных явлений.</w:t>
      </w:r>
      <w:r w:rsidR="00343896">
        <w:t xml:space="preserve"> </w:t>
      </w:r>
      <w:r w:rsidRPr="002448D1">
        <w:t>Благодаря резкому разграничению добра и зла образы фольклора всегда ясны и доступны детям, им легко определить свои симпатии и антипатии.</w:t>
      </w:r>
      <w:r w:rsidR="00343896">
        <w:t xml:space="preserve"> </w:t>
      </w:r>
      <w:r w:rsidRPr="002448D1">
        <w:t>Близостью народного искусства детскому возрасту, великой эмоциональной силой и  выразительностью его о</w:t>
      </w:r>
      <w:r w:rsidR="008E0682" w:rsidRPr="002448D1">
        <w:t>бразов определяется важное место</w:t>
      </w:r>
      <w:r w:rsidRPr="002448D1">
        <w:t xml:space="preserve"> произведений фольклора  в воспитательно - образовательной работе дошкольных учреждений. Жизнь детей теснейшим образом связана с жизнью взрослых, но у ребенка есть свое, обусловленное возрастными психическими особенностями видение мира.</w:t>
      </w:r>
      <w:r w:rsidR="00343896">
        <w:t xml:space="preserve">                                                                                                                                    </w:t>
      </w:r>
    </w:p>
    <w:p w:rsidR="00343896" w:rsidRDefault="00B3072D" w:rsidP="00343896">
      <w:pPr>
        <w:pStyle w:val="a3"/>
        <w:shd w:val="clear" w:color="auto" w:fill="FFFFFF"/>
        <w:spacing w:line="360" w:lineRule="auto"/>
        <w:ind w:firstLine="567"/>
        <w:jc w:val="both"/>
      </w:pPr>
      <w:r w:rsidRPr="002448D1">
        <w:t>Все</w:t>
      </w:r>
      <w:r w:rsidR="00BB0207" w:rsidRPr="002448D1">
        <w:t xml:space="preserve"> многообразие мира дети дошкольного</w:t>
      </w:r>
      <w:r w:rsidRPr="002448D1">
        <w:t xml:space="preserve"> возраста воспринимают не так, как взрослые.  К.И. Чуковский писал: «Взрослые мыслят словами, словесными формулами, а маленькие дети - вещами, предметами предметного мира». Их мысль на первых порах связана только с конкретными образами. Особенностями детской психики определяется выбор поэтических образов, весь состав фольклора. Поэтические произведения, многие столетия, передававшиеся от одного поколения к другому, постепенно приобретали содержание и форму, наиболее полно соответствующие законам детской эстетики. Именно в фольклоре находится ключ к пониманию возрастной психологии, детских художественных вкусов, детских творческих возможностей.</w:t>
      </w:r>
      <w:r w:rsidR="00343896">
        <w:t xml:space="preserve"> </w:t>
      </w:r>
      <w:r w:rsidRPr="002448D1">
        <w:t>Таким образом, фольклор представляет собой специфическую область народного творчества, объединяющую мир детей и мир взрослых, включающую целую систему поэтических и музыкально-поэтических жанров фольклора.</w:t>
      </w:r>
      <w:r w:rsidR="00343896">
        <w:t xml:space="preserve"> </w:t>
      </w:r>
      <w:r w:rsidRPr="002448D1">
        <w:t>Во многих детских песнях и играх воспроизводятся время и события, давно потерянные памятью народа. Фольклор помогает историкам, этнографам лучше понять жизнь, быт, культуру наших предков.</w:t>
      </w:r>
      <w:r w:rsidR="00343896">
        <w:t xml:space="preserve"> </w:t>
      </w:r>
      <w:r w:rsidR="00F80D10" w:rsidRPr="002448D1">
        <w:t>Многие забавы детей являются «шуточным подражанием серьёзному делу взрослых», средством подготовки детей к жизни. В них находят своё отражение производственно-хозяйственная деятельность, национально-психические черты и социальная жизнь народа</w:t>
      </w:r>
      <w:r w:rsidR="008E0682" w:rsidRPr="002448D1">
        <w:t>.</w:t>
      </w:r>
      <w:r w:rsidR="00343896">
        <w:t xml:space="preserve">                                  </w:t>
      </w:r>
    </w:p>
    <w:p w:rsidR="00BB0207" w:rsidRPr="002448D1" w:rsidRDefault="008E0682" w:rsidP="00343896">
      <w:pPr>
        <w:pStyle w:val="a3"/>
        <w:shd w:val="clear" w:color="auto" w:fill="FFFFFF"/>
        <w:spacing w:line="360" w:lineRule="auto"/>
        <w:ind w:firstLine="567"/>
        <w:jc w:val="both"/>
      </w:pPr>
      <w:r w:rsidRPr="002448D1">
        <w:t>Результатом проводимой работы являе</w:t>
      </w:r>
      <w:r w:rsidR="00CC1D0D" w:rsidRPr="002448D1">
        <w:t xml:space="preserve">тся положительная динамика показателей качества обучения и воспитания. Дети используют </w:t>
      </w:r>
      <w:r w:rsidR="00982699" w:rsidRPr="002448D1">
        <w:t xml:space="preserve">в активной речи потешки, считалки, имеют запас знаний сказок и сказочных героев, используют атрибуты русской народной </w:t>
      </w:r>
      <w:r w:rsidR="00982699" w:rsidRPr="002448D1">
        <w:lastRenderedPageBreak/>
        <w:t>культуры в самостоятельной деятельности, принимают активное участие в народных праздниках. Дети научились видеть красоту русского народного слова через игры, беседы. Постоянно расширяют свой кругозор, речь становится грамотной, используют народные слова и понимают их смысл.</w:t>
      </w:r>
      <w:r w:rsidR="00343896">
        <w:t xml:space="preserve"> </w:t>
      </w:r>
      <w:r w:rsidR="00982699" w:rsidRPr="002448D1">
        <w:t xml:space="preserve">Таким образом, целенаправленное и систематическое использование малых форм фольклора в работе с детьми дошкольного возраста помогает </w:t>
      </w:r>
      <w:r w:rsidR="00BB0207" w:rsidRPr="002448D1">
        <w:t>им овладеть первоначальными навыками самостоятельной художественно-речевой работы.</w:t>
      </w:r>
    </w:p>
    <w:p w:rsidR="00343896" w:rsidRDefault="00343896" w:rsidP="00343896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343896">
        <w:rPr>
          <w:b/>
        </w:rPr>
        <w:t>«</w:t>
      </w:r>
      <w:r>
        <w:rPr>
          <w:b/>
        </w:rPr>
        <w:t xml:space="preserve">Колыбельные </w:t>
      </w:r>
      <w:r w:rsidRPr="00343896">
        <w:rPr>
          <w:b/>
        </w:rPr>
        <w:t>песенки»</w:t>
      </w:r>
      <w:r>
        <w:rPr>
          <w:b/>
        </w:rPr>
        <w:t xml:space="preserve">                                                                                                                 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2448D1">
        <w:t xml:space="preserve">Название песен, которыми убаюкивают ребенка, - колыбельные - идет от основы колы бать (колыхать, колебать, качать). Отсюда же - колыбель, коляска. В народном обиходе было и название "байка" - от глагола б айкать (баюкать, качать, усыплять). Собиранием и изучением колыбельных песен занимались десятки фольклористов, этнографов, врачей, педагогов начиная с первой половины XIX </w:t>
      </w:r>
      <w:proofErr w:type="spellStart"/>
      <w:r w:rsidRPr="002448D1">
        <w:t>века</w:t>
      </w:r>
      <w:proofErr w:type="gramStart"/>
      <w:r w:rsidRPr="002448D1">
        <w:t>.</w:t>
      </w:r>
      <w:r w:rsidRPr="002448D1">
        <w:rPr>
          <w:shd w:val="clear" w:color="auto" w:fill="FFFFFF"/>
        </w:rPr>
        <w:t>В</w:t>
      </w:r>
      <w:proofErr w:type="spellEnd"/>
      <w:proofErr w:type="gramEnd"/>
      <w:r w:rsidRPr="002448D1">
        <w:rPr>
          <w:shd w:val="clear" w:color="auto" w:fill="FFFFFF"/>
        </w:rPr>
        <w:t xml:space="preserve"> народе дорожили колыбельным песенным мастерством и передавали его из поколения в поколение. Колыбельная песня - элемент повседневного бытия.</w:t>
      </w:r>
    </w:p>
    <w:p w:rsidR="00BE1611" w:rsidRPr="00343896" w:rsidRDefault="00343896" w:rsidP="00343896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343896">
        <w:rPr>
          <w:b/>
        </w:rPr>
        <w:t>«</w:t>
      </w:r>
      <w:proofErr w:type="spellStart"/>
      <w:r w:rsidRPr="00343896">
        <w:rPr>
          <w:b/>
        </w:rPr>
        <w:t>Потешки</w:t>
      </w:r>
      <w:proofErr w:type="spellEnd"/>
      <w:r w:rsidRPr="00343896">
        <w:rPr>
          <w:b/>
        </w:rPr>
        <w:t>»</w:t>
      </w:r>
    </w:p>
    <w:p w:rsidR="00343896" w:rsidRDefault="00BE1611" w:rsidP="00343896">
      <w:pPr>
        <w:pStyle w:val="a3"/>
        <w:shd w:val="clear" w:color="auto" w:fill="FFFFFF"/>
        <w:spacing w:line="360" w:lineRule="auto"/>
      </w:pPr>
      <w:r w:rsidRPr="002448D1">
        <w:t>Потешками принято называть особые забавы взрослых с малыми детьми, в которых используются различные части тела ребенка и взрослого. Потешками называются и песенки - приговорки, организующие эти забавы. Чисто филологическое изучение этих приговорок вне игры неправомерно и невозможно.</w:t>
      </w:r>
      <w:r w:rsidR="00343896">
        <w:t xml:space="preserve"> </w:t>
      </w:r>
      <w:r w:rsidRPr="002448D1">
        <w:t xml:space="preserve">Многие </w:t>
      </w:r>
      <w:proofErr w:type="spellStart"/>
      <w:r w:rsidRPr="002448D1">
        <w:t>потешки</w:t>
      </w:r>
      <w:proofErr w:type="spellEnd"/>
      <w:r w:rsidRPr="002448D1">
        <w:t xml:space="preserve"> в записи по форме близки к колыбельным песням, но характер их исполнения, бытовое назначение, эмоционально-мелодическая основа и педагогическое воздействие - совершенно иные. Если монотонный напев колыбельной песни успокаивает ребенка, равные ритмические единицы убаюкивают, то потешка призвана потешить, развеселить, позабавить ребенка; соответственно меняется ритмика песенки, она не всегда поется, чаще сказывается, слова сопровождаются игровыми действиями, несут ребенку необходимую информацию и т.д.</w:t>
      </w:r>
      <w:r w:rsidR="00343896">
        <w:t xml:space="preserve"> </w:t>
      </w:r>
      <w:r w:rsidRPr="002448D1">
        <w:t xml:space="preserve">Об умелом использовании </w:t>
      </w:r>
      <w:proofErr w:type="spellStart"/>
      <w:r w:rsidRPr="002448D1">
        <w:t>потешек</w:t>
      </w:r>
      <w:proofErr w:type="spellEnd"/>
      <w:r w:rsidRPr="002448D1">
        <w:t xml:space="preserve"> для педагогических целей оставила свидетельство в своих записях виднейшая сибирская собирательница М.В. Красноженова. Она написала, что А.Н. Широкова пестует свою дочь, приучая знать названия частей лица и головы:</w:t>
      </w:r>
      <w:r w:rsidR="00343896">
        <w:t xml:space="preserve">  </w:t>
      </w:r>
    </w:p>
    <w:p w:rsidR="00BE1611" w:rsidRPr="002448D1" w:rsidRDefault="00343896" w:rsidP="00343896">
      <w:pPr>
        <w:pStyle w:val="a3"/>
        <w:shd w:val="clear" w:color="auto" w:fill="FFFFFF"/>
        <w:spacing w:line="360" w:lineRule="auto"/>
      </w:pPr>
      <w:r>
        <w:t xml:space="preserve">                </w:t>
      </w:r>
      <w:r w:rsidR="00BE1611" w:rsidRPr="002448D1">
        <w:t>Нос лепешкой! Нос лепешкой!/Щечки - булочки у нас.</w:t>
      </w:r>
      <w:r>
        <w:t xml:space="preserve">                                                               </w:t>
      </w:r>
      <w:r w:rsidR="00BE1611" w:rsidRPr="002448D1">
        <w:t xml:space="preserve">Ай, </w:t>
      </w:r>
      <w:proofErr w:type="spellStart"/>
      <w:r w:rsidR="00BE1611" w:rsidRPr="002448D1">
        <w:t>люленьки</w:t>
      </w:r>
      <w:proofErr w:type="spellEnd"/>
      <w:r w:rsidR="00BE1611" w:rsidRPr="002448D1">
        <w:t>, люли, /Щечки-булочки у нас!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</w:pPr>
      <w:r w:rsidRPr="002448D1">
        <w:lastRenderedPageBreak/>
        <w:t>Зубки, словно миндалинки,/А глазки - коринки ... и т. д.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Привнесение новой информации в сознание ребенка подобным методом всегда оказывается плодотворным, ибо окрашивается эстетическим чувством ребенка.</w:t>
      </w:r>
      <w:r w:rsidR="00343896">
        <w:t xml:space="preserve"> </w:t>
      </w:r>
      <w:proofErr w:type="spellStart"/>
      <w:r w:rsidRPr="002448D1">
        <w:t>Потешки</w:t>
      </w:r>
      <w:proofErr w:type="spellEnd"/>
      <w:r w:rsidRPr="002448D1">
        <w:t xml:space="preserve"> являются первой ступенью лестницы, ведущей к познанию богатств русского языка, к усвоению народной поэзии.</w:t>
      </w:r>
      <w:r w:rsidR="00343896">
        <w:t xml:space="preserve"> </w:t>
      </w:r>
      <w:r w:rsidRPr="002448D1">
        <w:t xml:space="preserve">И в наши дни бытуют многочисленные варианты </w:t>
      </w:r>
      <w:proofErr w:type="gramStart"/>
      <w:r w:rsidRPr="002448D1">
        <w:t>общеизвестных</w:t>
      </w:r>
      <w:proofErr w:type="gramEnd"/>
      <w:r w:rsidRPr="002448D1">
        <w:t xml:space="preserve"> потешек: "Ладушки-ладушки", "</w:t>
      </w:r>
      <w:proofErr w:type="gramStart"/>
      <w:r w:rsidRPr="002448D1">
        <w:t>Сорока-белобока</w:t>
      </w:r>
      <w:proofErr w:type="gramEnd"/>
      <w:r w:rsidRPr="002448D1">
        <w:t>", "Идет коза рогатая" и некоторых других.</w:t>
      </w:r>
    </w:p>
    <w:p w:rsidR="00BE1611" w:rsidRPr="00343896" w:rsidRDefault="00343896" w:rsidP="00343896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343896">
        <w:rPr>
          <w:b/>
        </w:rPr>
        <w:t>«Прибаутки»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2448D1">
        <w:t xml:space="preserve">Потешки сменяются прибаутками. Прибауткой принято обозначать "смешной небольшой рассказ или смешное выражение, придающее речи юмористический оттенок". В детском фольклоре под этим термином издавна объединяли стишки-песенки, которые развлекали и потешали детей. От </w:t>
      </w:r>
      <w:proofErr w:type="spellStart"/>
      <w:r w:rsidRPr="002448D1">
        <w:t>потешек</w:t>
      </w:r>
      <w:proofErr w:type="spellEnd"/>
      <w:r w:rsidRPr="002448D1">
        <w:t xml:space="preserve"> (</w:t>
      </w:r>
      <w:proofErr w:type="spellStart"/>
      <w:r w:rsidRPr="002448D1">
        <w:t>забавок</w:t>
      </w:r>
      <w:proofErr w:type="spellEnd"/>
      <w:r w:rsidRPr="002448D1">
        <w:t>) они отличаются тем, что не сопровождаются определенными игровыми действиями.</w:t>
      </w:r>
      <w:r w:rsidRPr="002448D1">
        <w:rPr>
          <w:rStyle w:val="apple-converted-space"/>
        </w:rPr>
        <w:t> </w:t>
      </w:r>
    </w:p>
    <w:p w:rsidR="00BE1611" w:rsidRPr="00343896" w:rsidRDefault="00343896" w:rsidP="00343896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343896">
        <w:rPr>
          <w:b/>
        </w:rPr>
        <w:t>«Докучные сказки»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Под термином "докучная сказка" принято объединять шутки - балагурки сказочного характера, которыми сказочники развлекают детей или стараются отбить у них чрезвычайный интерес к сказкам. Докучная сказка предлагается вместо сказки.</w:t>
      </w:r>
      <w:r w:rsidR="00343896">
        <w:t xml:space="preserve"> </w:t>
      </w:r>
      <w:r w:rsidRPr="002448D1">
        <w:t>Докучные сказки, оставаясь преимущественно жанром материнской поэзии, широко бытуют и в детской среде.</w:t>
      </w:r>
      <w:r w:rsidR="00343896">
        <w:t xml:space="preserve"> </w:t>
      </w:r>
      <w:r w:rsidRPr="002448D1">
        <w:t>Докучная сказка по форме повествования, по поэтике близка к сказке и присказке (рифмовка), по содержанию и назначению - к поддевке.</w:t>
      </w:r>
      <w:r w:rsidR="00343896">
        <w:t xml:space="preserve"> </w:t>
      </w:r>
      <w:r w:rsidRPr="002448D1">
        <w:t xml:space="preserve">Сказочное повествование всегда нарушается </w:t>
      </w:r>
      <w:proofErr w:type="gramStart"/>
      <w:r w:rsidRPr="002448D1">
        <w:t>издевкой</w:t>
      </w:r>
      <w:proofErr w:type="gramEnd"/>
      <w:r w:rsidRPr="002448D1">
        <w:t xml:space="preserve">. </w:t>
      </w:r>
      <w:proofErr w:type="gramStart"/>
      <w:r w:rsidRPr="002448D1">
        <w:t>Издевки</w:t>
      </w:r>
      <w:proofErr w:type="gramEnd"/>
      <w:r w:rsidRPr="002448D1">
        <w:t xml:space="preserve"> бывают разного характера. Иногда она довольно безобидна, например, сразу же после начала объявляется, что сказка окончена: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Жили-были два гуся</w:t>
      </w:r>
      <w:proofErr w:type="gramStart"/>
      <w:r w:rsidRPr="002448D1">
        <w:t xml:space="preserve">.., </w:t>
      </w:r>
      <w:proofErr w:type="gramEnd"/>
      <w:r w:rsidRPr="002448D1">
        <w:t>На улице лето, под окошком лывка,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Вот и сказка вся! В лывке елец - сказке конец!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 xml:space="preserve">Иногда в </w:t>
      </w:r>
      <w:proofErr w:type="gramStart"/>
      <w:r w:rsidRPr="002448D1">
        <w:t>издевке</w:t>
      </w:r>
      <w:proofErr w:type="gramEnd"/>
      <w:r w:rsidRPr="002448D1">
        <w:t xml:space="preserve"> предлагается ждать неведомо как долго: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... кости опять намочили, а когда намокнут, тогда доскажу!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lastRenderedPageBreak/>
        <w:t xml:space="preserve">В некоторых текстах </w:t>
      </w:r>
      <w:proofErr w:type="gramStart"/>
      <w:r w:rsidRPr="002448D1">
        <w:t>издевка</w:t>
      </w:r>
      <w:proofErr w:type="gramEnd"/>
      <w:r w:rsidRPr="002448D1">
        <w:t xml:space="preserve"> грубо оскорбляющая. Но чаще всего издевка состоит в том, что последние слова текста не оканчивают докучную сказку, а служат мостиком к повторению того же текста. Сказка повторяется несколько раз и отбивает у детей охоту к сказкам.</w:t>
      </w:r>
      <w:r w:rsidR="00343896">
        <w:t xml:space="preserve"> </w:t>
      </w:r>
      <w:r w:rsidRPr="002448D1">
        <w:t>Подрастая, дети сами пользуются докучными сказками, чтобы позабавиться, пошутить над младшими. Охотнее всего используется сказка "Про белого бычка".</w:t>
      </w:r>
      <w:r w:rsidR="00343896">
        <w:t xml:space="preserve"> </w:t>
      </w:r>
      <w:r w:rsidRPr="002448D1">
        <w:t>Бытуют докучные сказки и в наши дни. Наибольшее хождение имеют тексты: "У попа была собака", "Жили, были два гуся", "Жили, были дед да баба", "Пришел медведь к броду", "Про белого бычка".</w:t>
      </w:r>
      <w:r w:rsidR="00343896">
        <w:t xml:space="preserve"> </w:t>
      </w:r>
      <w:r w:rsidRPr="002448D1">
        <w:t>Докучные сказки способствуют развитию выдержки, умеренности в желаниях, чувства юмора.</w:t>
      </w:r>
    </w:p>
    <w:p w:rsidR="00BE1611" w:rsidRPr="00343896" w:rsidRDefault="00343896" w:rsidP="00343896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343896">
        <w:rPr>
          <w:b/>
        </w:rPr>
        <w:t>«Загадки»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Загадки были распространены на Руси в глубокой древности. Их связь с иносказательной речью очевидна как игра, как умственное состязание молодежи. Загадке посвящены десятки исследований. Изучены художественная форма загадок, их содержание, история развития, выделены различные группы загадок (загадки-метафоры, звукоподражательного образа, шутливого вопроса, загадки-задачки и др.).</w:t>
      </w:r>
      <w:r w:rsidR="00343896">
        <w:t xml:space="preserve"> </w:t>
      </w:r>
      <w:r w:rsidRPr="002448D1">
        <w:t>Общепризнанно, что в древности загадка имела определённое значение в родовой и военной дипломатии (загадка - шифр, код), в брачном обряде и т.д., служила средством проверки мудрости, имела познавательную ценность: с помощью загадок народные познания, народная мудрость передавались подрастающим поколениям. Существовала календарная приуроченность использования загадок.</w:t>
      </w:r>
      <w:r w:rsidR="00343896">
        <w:t xml:space="preserve"> </w:t>
      </w:r>
      <w:r w:rsidRPr="002448D1">
        <w:t>Нет точных указаний, когда загадка перешла к детям, но уже в XIX веке она параллельно бытовала в репертуарах и взрослых и детей, была введена в учебную литературу. Это было фактом признания ее педагогической ценности.</w:t>
      </w:r>
      <w:r w:rsidR="00343896">
        <w:t xml:space="preserve"> </w:t>
      </w:r>
      <w:r w:rsidRPr="002448D1">
        <w:t>Педагогическую ценность загадок исследователи видели в том, что она знакомит ребенка "с радостью мышления", направляет внимание на предметы и явления и их выдающиеся признаки, побуждает вникать глубже в смысл словесных обозначений этих признаков, повышает способность и определенность мышления, и силу воображения.</w:t>
      </w:r>
      <w:r w:rsidR="00343896">
        <w:t xml:space="preserve"> </w:t>
      </w:r>
      <w:r w:rsidRPr="002448D1">
        <w:t>Загадка, таким образом, стимулирует умственную деятельность детей, прививает вкус к умственной работе.</w:t>
      </w:r>
      <w:r w:rsidR="00343896">
        <w:t xml:space="preserve"> </w:t>
      </w:r>
      <w:r w:rsidRPr="002448D1">
        <w:t>Загадка раскрывает перед детьми метафорические богатства русского языка. Метафоры не характерны для детского фольклора, и знакомство с ними собственно и начинается с загадки.</w:t>
      </w:r>
      <w:r w:rsidR="00343896">
        <w:t xml:space="preserve"> </w:t>
      </w:r>
      <w:r w:rsidRPr="002448D1">
        <w:t>Широко входят в репертуар загадки книжного происхождения: "Белый шкаф купили мы, в нем немножечко зимы" (холодильник); "Семь ступенек лесенка, на ступеньках - песенка" (ноты).</w:t>
      </w:r>
      <w:r w:rsidR="00343896">
        <w:t xml:space="preserve"> </w:t>
      </w:r>
      <w:r w:rsidRPr="002448D1">
        <w:t>Большой популярностью пользуются загадки звучные поэтически совершенные: "Висит груша - нельзя скушать" (</w:t>
      </w:r>
      <w:proofErr w:type="spellStart"/>
      <w:r w:rsidRPr="002448D1">
        <w:t>электролампочка</w:t>
      </w:r>
      <w:proofErr w:type="spellEnd"/>
      <w:r w:rsidRPr="002448D1">
        <w:t xml:space="preserve">); </w:t>
      </w:r>
      <w:r w:rsidRPr="002448D1">
        <w:lastRenderedPageBreak/>
        <w:t>"Есть ступеньки, но не дом, каждый с ней уже знаком" (ракета); "Круглый карапуз, спелый как арбуз, всю землю облетел - на луну сел" (космический корабль).</w:t>
      </w:r>
    </w:p>
    <w:p w:rsidR="00BE1611" w:rsidRPr="00343896" w:rsidRDefault="00343896" w:rsidP="00343896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343896">
        <w:rPr>
          <w:b/>
        </w:rPr>
        <w:t>«Игровой фольклор»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Игра в жизни ребёнка занимает исключительное положение. Она начинается в ранний колыбельный период и является вначале выражением чисто физиологических потребностей и побуждений. Со временем становится главным занятием ребенка, приобретает социальные черты и представляет собой горячую, неустанную, но вместе с тем и веселую работу, с помощью которой энергично развиваются дух и тело ребёнка, насаждаются в нем знание и опыт и закладывают первые основы для его будущей деятельности в жизни. Для ребенка серьезна всякая игра, либо, играя, он живет. Он только тогда и живет, тогда только и упражняется, тогда только и растит душу и тело, когда играет.</w:t>
      </w:r>
      <w:r w:rsidR="00343896">
        <w:t xml:space="preserve"> </w:t>
      </w:r>
      <w:r w:rsidRPr="002448D1">
        <w:t>Проходят столетия, меняются условия жизни, меняется мировоззрение народа, старинные обряды теряют в глазах взрослых  былую ценность, становятся средством  увеселения и, наконец, совсем забываются. Почему же они тогда так долго сохраняются в детских играх?  Дело в том, что дети в процессе  игр приобретали ценные для жизни качества. На протяжении тысячелетий игры были незаменимым и почти единственным средством физической, военной и умственной подготовки детей, средством  нравственного и  эстетического воспитания. Народ  понимал  педагогическую ценность детских игр и всячески заботился об их сохранности. Без преувеличения можно сказать, что детские игры - одно из величайших достижений народного педагогического гения.</w:t>
      </w:r>
      <w:r w:rsidR="00343896">
        <w:t xml:space="preserve"> </w:t>
      </w:r>
      <w:r w:rsidRPr="002448D1">
        <w:t>В играх отражались национальные черты, бытовой уклад народа, его мировоззрение, общественная жизнь, по ним с большой долей вероятности можно судить об истории народа. Большинство народных игр унаследовано детьми от взрослых.</w:t>
      </w:r>
    </w:p>
    <w:p w:rsidR="00BE1611" w:rsidRPr="00343896" w:rsidRDefault="00343896" w:rsidP="00343896">
      <w:pPr>
        <w:pStyle w:val="a3"/>
        <w:shd w:val="clear" w:color="auto" w:fill="FFFFFF"/>
        <w:spacing w:line="360" w:lineRule="auto"/>
        <w:jc w:val="both"/>
        <w:rPr>
          <w:b/>
        </w:rPr>
      </w:pPr>
      <w:r w:rsidRPr="00343896">
        <w:rPr>
          <w:b/>
        </w:rPr>
        <w:t>«Считалки»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 xml:space="preserve">Из всего многообразия жанров и форм детского устного народного творчества наиболее завидная судьба у считалок. Считалками (народные названия: </w:t>
      </w:r>
      <w:proofErr w:type="spellStart"/>
      <w:r w:rsidRPr="002448D1">
        <w:t>счетушки</w:t>
      </w:r>
      <w:proofErr w:type="spellEnd"/>
      <w:r w:rsidRPr="002448D1">
        <w:t>, счет, читки, пересчет, говорушки и др.) принято называть короткие рифмованные стихи, применяемые детьми для определения ведущего или распределения ролей в игре.</w:t>
      </w:r>
      <w:r w:rsidR="00343896">
        <w:t xml:space="preserve"> </w:t>
      </w:r>
      <w:r w:rsidRPr="002448D1">
        <w:t xml:space="preserve">Соревнование в </w:t>
      </w:r>
      <w:proofErr w:type="spellStart"/>
      <w:r w:rsidRPr="002448D1">
        <w:t>сказывании</w:t>
      </w:r>
      <w:proofErr w:type="spellEnd"/>
      <w:r w:rsidRPr="002448D1">
        <w:t xml:space="preserve"> считалок заставляет детей разучивать больше стихотворений и тем развивать память (познавательная функция), обучаться, детскому артистизму (фактор эстетический), добиваться права вести пересчет - по детским неписаным законам это право предоставляется не всем, а только тем, в ком уверены остальные, что он будет честно </w:t>
      </w:r>
      <w:r w:rsidRPr="002448D1">
        <w:lastRenderedPageBreak/>
        <w:t xml:space="preserve">вести счет, определяющий судьбу игроков; </w:t>
      </w:r>
      <w:proofErr w:type="gramStart"/>
      <w:r w:rsidRPr="002448D1">
        <w:t>нарушивший это правило лишается доверия товарищей - считалка, таким образом, способствует выработке таких необходимых человеку качеств, как честность, непреклонность, благородство, чувство товарищества (фактор этический), и, наконец, само произведение в хорошем исполнении, в атмосфере детской романтической увлеченности игрой доставляет наслаждение, вырабатывает чувство ритма, необходимое в песне, в танце, в работе (фактор эстетический).</w:t>
      </w:r>
      <w:proofErr w:type="gramEnd"/>
      <w:r w:rsidRPr="002448D1">
        <w:t xml:space="preserve"> Следовательно, считалка несет познавательную, эстетическую и этическую функции, а вместе с играми, прелюдией к которым она чаще всего выступает, способствует физическому развитию детей.</w:t>
      </w:r>
      <w:r w:rsidR="00343896">
        <w:t xml:space="preserve"> </w:t>
      </w:r>
      <w:proofErr w:type="spellStart"/>
      <w:r w:rsidRPr="002448D1">
        <w:t>Попевки</w:t>
      </w:r>
      <w:proofErr w:type="spellEnd"/>
      <w:r w:rsidRPr="002448D1">
        <w:t xml:space="preserve">, приговорки, </w:t>
      </w:r>
      <w:proofErr w:type="spellStart"/>
      <w:r w:rsidRPr="002448D1">
        <w:t>потешки</w:t>
      </w:r>
      <w:proofErr w:type="spellEnd"/>
      <w:r w:rsidRPr="002448D1">
        <w:t xml:space="preserve"> - 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 роль во всестороннем развитии.</w:t>
      </w:r>
      <w:r w:rsidR="00343896">
        <w:t xml:space="preserve"> </w:t>
      </w:r>
      <w:r w:rsidRPr="002448D1">
        <w:t>В русской народной сказке заключено богатое содержание и в отношении насыщенности художественной речи языковыми средствами выразительности (сравнениями, эпитетами, синонимами, антонимами и другими), например: красна девица; ясный сокол; конь - волчья сыть, травяной мешок; встань передо мной, как лист перед травой и тому подобное, которое дети используют в собственной речи, что способствует не только развитию её образности, её обогащению, но и развитию творчества самих дошкольников.</w:t>
      </w:r>
      <w:r w:rsidR="00343896">
        <w:t xml:space="preserve"> </w:t>
      </w:r>
      <w:r w:rsidRPr="002448D1">
        <w:t>Вслушиваясь в певучесть, образность народного языка, ребенок не только овладевает речью, но и приобщается к красоте и самобытности слова - и украинского, и русского.</w:t>
      </w:r>
      <w:r w:rsidR="00735527">
        <w:t xml:space="preserve"> </w:t>
      </w:r>
      <w:r w:rsidRPr="002448D1">
        <w:t>Простота и мелодичность звучания потешек помогают детям запомнить их. Они начинают вводить народные потешки в свои игры во время кормления куклы или укладывания ее спать.</w:t>
      </w:r>
      <w:r w:rsidR="00735527">
        <w:t xml:space="preserve"> </w:t>
      </w:r>
      <w:r w:rsidRPr="002448D1">
        <w:t>Очень большое значение имеют потешки для воспитания у детей дружелюбия, доброжелательности, чувства сопереживания. Если в группе кто-то из детей плачет, то остальные стараются успокоить, приговаривая: "Не плачь, не плачь, куплю калач".</w:t>
      </w:r>
      <w:r w:rsidR="00735527">
        <w:t xml:space="preserve"> </w:t>
      </w:r>
      <w:r w:rsidRPr="002448D1">
        <w:t xml:space="preserve">Практика показывает: для всестороннего развития детей старшего дошкольного возраста особое значение приобретают игры, забавы с использованием фольклора. Воспитатели стараются вводить в игры хорошо известные детям потешки, чтобы дать возможность проявить речевую активность. Например, в игре-забаве "Моя доченька" малыши слышат уже знакомые им "Баю-баюшки-баю", "Катя, Катя </w:t>
      </w:r>
      <w:proofErr w:type="spellStart"/>
      <w:r w:rsidRPr="002448D1">
        <w:t>маленька</w:t>
      </w:r>
      <w:proofErr w:type="spellEnd"/>
      <w:r w:rsidRPr="002448D1">
        <w:t>... "</w:t>
      </w:r>
      <w:r w:rsidR="00735527">
        <w:t xml:space="preserve"> </w:t>
      </w:r>
      <w:r w:rsidRPr="002448D1">
        <w:t xml:space="preserve">Вызывают у детей интерес народные произведения, в которых имеются звукоподражания голосам животных и очень конкретно описываются их повадки. В </w:t>
      </w:r>
      <w:proofErr w:type="gramStart"/>
      <w:r w:rsidRPr="002448D1">
        <w:t>таких</w:t>
      </w:r>
      <w:proofErr w:type="gramEnd"/>
      <w:r w:rsidRPr="002448D1">
        <w:t xml:space="preserve"> </w:t>
      </w:r>
      <w:proofErr w:type="spellStart"/>
      <w:r w:rsidRPr="002448D1">
        <w:t>потешках</w:t>
      </w:r>
      <w:proofErr w:type="spellEnd"/>
      <w:r w:rsidRPr="002448D1">
        <w:t xml:space="preserve"> малыши улавливают доброе, гуманное отношение ко всему живому: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Петушок, петушок, /Золотой гребешок,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Что так рано встаешь,/Деткам спать не даешь.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lastRenderedPageBreak/>
        <w:t>Наши уточки с утра:/Кря-кря-кря! Кря-кря-кря!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Наши гуси у пруда:/Га-га-га! Га-га-га!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Наши курочки в окно: /Ко-ко-ко! Ко-ко-ко!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На дубочке, на дубочке,/Тут сидят два голубочка.</w:t>
      </w:r>
    </w:p>
    <w:p w:rsidR="00BE1611" w:rsidRPr="002448D1" w:rsidRDefault="00BE1611" w:rsidP="00343896">
      <w:pPr>
        <w:pStyle w:val="a3"/>
        <w:shd w:val="clear" w:color="auto" w:fill="FFFFFF"/>
        <w:spacing w:line="360" w:lineRule="auto"/>
        <w:jc w:val="both"/>
      </w:pPr>
      <w:r w:rsidRPr="002448D1">
        <w:t>У них шейки голубые, /У них перья золотые.</w:t>
      </w:r>
    </w:p>
    <w:p w:rsidR="00BE1611" w:rsidRPr="002448D1" w:rsidRDefault="00BE1611" w:rsidP="00735527">
      <w:pPr>
        <w:pStyle w:val="a3"/>
        <w:shd w:val="clear" w:color="auto" w:fill="FFFFFF"/>
        <w:spacing w:line="360" w:lineRule="auto"/>
        <w:jc w:val="both"/>
      </w:pPr>
      <w:r w:rsidRPr="002448D1">
        <w:t>Особое внимание следует обратить на эмоциональное чтение воспитателем произведений народного творчества. Ребенок должен чувствовать отношение взрослого к описываемым ситуациям.</w:t>
      </w:r>
      <w:r w:rsidR="00735527">
        <w:t xml:space="preserve"> </w:t>
      </w:r>
      <w:r w:rsidRPr="002448D1">
        <w:t xml:space="preserve">Припевки, </w:t>
      </w:r>
      <w:proofErr w:type="spellStart"/>
      <w:r w:rsidRPr="002448D1">
        <w:t>потешки</w:t>
      </w:r>
      <w:proofErr w:type="spellEnd"/>
      <w:r w:rsidRPr="002448D1">
        <w:t xml:space="preserve"> дети слышат с самого раннего возраста. Родители используют их, чтобы успокоить малыша, развеселить, просто поговорить. Такие процессы в жизни маленького ребенка, как одевание, купание, укладывание спать, требуют сопровождения словом. И здесь русское народное творчество незаменимо. Оно способствует созданию положительного эмоционального настроения.</w:t>
      </w:r>
      <w:r w:rsidR="00735527">
        <w:t xml:space="preserve"> </w:t>
      </w:r>
      <w:r w:rsidRPr="002448D1">
        <w:t>Уже в раннем возрасте очень важно ускорить "рождение" первых сознательных слов у ребенка, чаще привлекать его внимание к предметам, животным, людям. Увеличить запас слов помогут малые формы фольклора. Их звучность, ритмичность, напевность, занимательность привлекают детей. Вызывают желание повторить, запомнить, что, в свою очередь, способствует развитию разговорной речи.</w:t>
      </w:r>
      <w:r w:rsidR="00735527">
        <w:t xml:space="preserve"> </w:t>
      </w:r>
      <w:r w:rsidRPr="002448D1">
        <w:t>Таким образом, целенаправленное и систематическое использование малых форм фольклора в работе с детьми дошкольного возраста помогает им овладевать первоначальными навыками самостоятельной художественно-речевой работы</w:t>
      </w:r>
    </w:p>
    <w:p w:rsidR="00696BF4" w:rsidRDefault="00696BF4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jc w:val="both"/>
      </w:pPr>
    </w:p>
    <w:p w:rsidR="00735527" w:rsidRDefault="00735527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jc w:val="both"/>
      </w:pPr>
    </w:p>
    <w:p w:rsidR="00735527" w:rsidRDefault="00735527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jc w:val="both"/>
      </w:pPr>
    </w:p>
    <w:p w:rsidR="00735527" w:rsidRDefault="00735527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jc w:val="both"/>
      </w:pPr>
    </w:p>
    <w:p w:rsidR="00735527" w:rsidRDefault="00735527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jc w:val="both"/>
      </w:pPr>
    </w:p>
    <w:p w:rsidR="00735527" w:rsidRDefault="00735527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jc w:val="both"/>
      </w:pPr>
    </w:p>
    <w:p w:rsidR="00735527" w:rsidRPr="002448D1" w:rsidRDefault="00735527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jc w:val="both"/>
      </w:pPr>
    </w:p>
    <w:p w:rsidR="00BE74A1" w:rsidRPr="002448D1" w:rsidRDefault="00BE74A1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jc w:val="both"/>
      </w:pPr>
      <w:r w:rsidRPr="002448D1">
        <w:rPr>
          <w:b/>
        </w:rPr>
        <w:lastRenderedPageBreak/>
        <w:t>Литература:</w:t>
      </w:r>
    </w:p>
    <w:p w:rsidR="00BE74A1" w:rsidRPr="002448D1" w:rsidRDefault="00BE74A1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ind w:left="-142"/>
        <w:jc w:val="both"/>
      </w:pPr>
      <w:r w:rsidRPr="002448D1">
        <w:t>О.С. Ушакова «Программа развития речи дошкольников» изд</w:t>
      </w:r>
      <w:r w:rsidR="00343896">
        <w:t>. Творческий центр, Москва, 2014</w:t>
      </w:r>
      <w:r w:rsidRPr="002448D1">
        <w:t>г.</w:t>
      </w:r>
    </w:p>
    <w:p w:rsidR="00BE74A1" w:rsidRPr="002448D1" w:rsidRDefault="00BE74A1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ind w:left="-142"/>
        <w:jc w:val="both"/>
      </w:pPr>
      <w:r w:rsidRPr="002448D1">
        <w:t xml:space="preserve">Т. А. </w:t>
      </w:r>
      <w:proofErr w:type="spellStart"/>
      <w:r w:rsidRPr="002448D1">
        <w:t>Бударина</w:t>
      </w:r>
      <w:proofErr w:type="spellEnd"/>
      <w:r w:rsidRPr="002448D1">
        <w:t xml:space="preserve">,  </w:t>
      </w:r>
      <w:proofErr w:type="spellStart"/>
      <w:r w:rsidRPr="002448D1">
        <w:t>О.Н.Корепанова</w:t>
      </w:r>
      <w:proofErr w:type="spellEnd"/>
      <w:r w:rsidRPr="002448D1">
        <w:t xml:space="preserve">,  Л.С. Куприна, О.А. </w:t>
      </w:r>
      <w:proofErr w:type="spellStart"/>
      <w:r w:rsidRPr="002448D1">
        <w:t>Маркеева</w:t>
      </w:r>
      <w:proofErr w:type="spellEnd"/>
      <w:r w:rsidRPr="002448D1">
        <w:t xml:space="preserve"> «Знакомство детей с русским народным творчеством» изд. </w:t>
      </w:r>
      <w:bookmarkStart w:id="0" w:name="_GoBack"/>
      <w:bookmarkEnd w:id="0"/>
      <w:r w:rsidRPr="002448D1">
        <w:t>«Дет</w:t>
      </w:r>
      <w:r w:rsidR="00343896">
        <w:t>ство-Пресс», Санк-Петербург,2015</w:t>
      </w:r>
      <w:r w:rsidRPr="002448D1">
        <w:t>г.</w:t>
      </w:r>
    </w:p>
    <w:p w:rsidR="00BE74A1" w:rsidRPr="002448D1" w:rsidRDefault="00BE74A1" w:rsidP="00343896">
      <w:pPr>
        <w:pStyle w:val="a3"/>
        <w:shd w:val="clear" w:color="auto" w:fill="FFFFFF"/>
        <w:tabs>
          <w:tab w:val="left" w:pos="-136"/>
          <w:tab w:val="center" w:pos="4110"/>
        </w:tabs>
        <w:spacing w:line="360" w:lineRule="auto"/>
        <w:ind w:left="-142"/>
        <w:jc w:val="both"/>
      </w:pPr>
      <w:r w:rsidRPr="002448D1">
        <w:t xml:space="preserve">О.Л Князева, </w:t>
      </w:r>
      <w:proofErr w:type="spellStart"/>
      <w:r w:rsidRPr="002448D1">
        <w:t>М.Д.Маханёва</w:t>
      </w:r>
      <w:proofErr w:type="spellEnd"/>
      <w:r w:rsidRPr="002448D1">
        <w:t xml:space="preserve"> «Приобщение детей к истокам русской народной культуры» Учебно-метод</w:t>
      </w:r>
      <w:r w:rsidR="00343896">
        <w:t>ическое пособие 2-е издание 2014</w:t>
      </w:r>
      <w:r w:rsidRPr="002448D1">
        <w:t>г.С.-Пб. «Детство-Пресс».</w:t>
      </w:r>
    </w:p>
    <w:p w:rsidR="00EC794D" w:rsidRPr="002448D1" w:rsidRDefault="00EC794D" w:rsidP="00343896">
      <w:pPr>
        <w:pStyle w:val="a3"/>
        <w:shd w:val="clear" w:color="auto" w:fill="FFFFFF"/>
        <w:tabs>
          <w:tab w:val="left" w:pos="-136"/>
          <w:tab w:val="left" w:pos="82"/>
          <w:tab w:val="center" w:pos="4110"/>
        </w:tabs>
        <w:spacing w:line="360" w:lineRule="auto"/>
        <w:ind w:left="-142"/>
        <w:jc w:val="both"/>
      </w:pPr>
    </w:p>
    <w:p w:rsidR="00A56D6D" w:rsidRPr="002448D1" w:rsidRDefault="00A56D6D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6D6D" w:rsidRDefault="00A56D6D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Pr="002448D1" w:rsidRDefault="00F3293B" w:rsidP="0034389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93B" w:rsidRDefault="00F3293B" w:rsidP="00F3293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автора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781"/>
        <w:gridCol w:w="5790"/>
      </w:tblGrid>
      <w:tr w:rsidR="00F3293B" w:rsidTr="00EB1DB2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B" w:rsidRDefault="00F3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B" w:rsidRDefault="00F329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Ревицкая</w:t>
            </w:r>
            <w:proofErr w:type="spellEnd"/>
            <w:r>
              <w:rPr>
                <w:sz w:val="24"/>
                <w:szCs w:val="24"/>
              </w:rPr>
              <w:t xml:space="preserve"> Валентина Максимовна</w:t>
            </w:r>
          </w:p>
        </w:tc>
      </w:tr>
      <w:tr w:rsidR="00F3293B" w:rsidTr="00EB1DB2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B" w:rsidRDefault="00F3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B" w:rsidRDefault="00F3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17.05.1975г.</w:t>
            </w:r>
          </w:p>
        </w:tc>
      </w:tr>
      <w:tr w:rsidR="00F3293B" w:rsidTr="00EB1DB2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B" w:rsidRDefault="00F3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должность, адрес организации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B" w:rsidRDefault="00F3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«Синеглазка» муниципального образования город Ноябрьск, воспитатель, 629805, Россия, ЯНАО, город Ноябрьск, ул. 8Марта 7 </w:t>
            </w:r>
          </w:p>
          <w:p w:rsidR="00F3293B" w:rsidRDefault="00F3293B">
            <w:pPr>
              <w:shd w:val="clear" w:color="auto" w:fill="FFFFFF"/>
              <w:tabs>
                <w:tab w:val="left" w:pos="5652"/>
              </w:tabs>
              <w:spacing w:line="274" w:lineRule="exact"/>
              <w:ind w:left="53" w:right="98" w:hanging="5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8 9120720948</w:t>
            </w:r>
          </w:p>
        </w:tc>
      </w:tr>
      <w:tr w:rsidR="00F3293B" w:rsidTr="00EB1DB2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B" w:rsidRDefault="00F3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звание, квалификация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B" w:rsidRDefault="00F3293B">
            <w:pPr>
              <w:tabs>
                <w:tab w:val="left" w:pos="5652"/>
              </w:tabs>
              <w:ind w:right="98"/>
              <w:rPr>
                <w:sz w:val="24"/>
                <w:szCs w:val="24"/>
              </w:rPr>
            </w:pPr>
          </w:p>
        </w:tc>
      </w:tr>
      <w:tr w:rsidR="00F3293B" w:rsidTr="00EB1DB2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B" w:rsidRDefault="00F32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3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B" w:rsidRPr="00F3293B" w:rsidRDefault="00F3293B" w:rsidP="00F3293B">
            <w:pPr>
              <w:rPr>
                <w:sz w:val="24"/>
                <w:szCs w:val="24"/>
              </w:rPr>
            </w:pPr>
          </w:p>
          <w:p w:rsidR="00F3293B" w:rsidRDefault="00F3293B" w:rsidP="00F3293B">
            <w:pPr>
              <w:rPr>
                <w:sz w:val="24"/>
                <w:szCs w:val="24"/>
              </w:rPr>
            </w:pPr>
            <w:r w:rsidRPr="00F3293B">
              <w:rPr>
                <w:sz w:val="24"/>
                <w:szCs w:val="24"/>
              </w:rPr>
              <w:t>revitskaya75@mail.ru</w:t>
            </w:r>
          </w:p>
        </w:tc>
      </w:tr>
    </w:tbl>
    <w:p w:rsidR="00B3072D" w:rsidRPr="00343896" w:rsidRDefault="00B3072D" w:rsidP="00343896">
      <w:pPr>
        <w:pStyle w:val="a3"/>
        <w:shd w:val="clear" w:color="auto" w:fill="FFFFFF"/>
        <w:spacing w:line="360" w:lineRule="auto"/>
        <w:jc w:val="both"/>
        <w:rPr>
          <w:b/>
        </w:rPr>
      </w:pPr>
    </w:p>
    <w:p w:rsidR="002D2FDD" w:rsidRPr="002448D1" w:rsidRDefault="002D2FDD" w:rsidP="00343896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2705E" w:rsidRPr="002448D1" w:rsidRDefault="00D2705E" w:rsidP="003438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8D1" w:rsidRPr="002448D1" w:rsidRDefault="002448D1" w:rsidP="003438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48D1" w:rsidRPr="002448D1" w:rsidSect="00150F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6E" w:rsidRDefault="00B5216E" w:rsidP="004824BA">
      <w:pPr>
        <w:spacing w:after="0" w:line="240" w:lineRule="auto"/>
      </w:pPr>
      <w:r>
        <w:separator/>
      </w:r>
    </w:p>
  </w:endnote>
  <w:endnote w:type="continuationSeparator" w:id="0">
    <w:p w:rsidR="00B5216E" w:rsidRDefault="00B5216E" w:rsidP="0048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BA" w:rsidRDefault="004824BA" w:rsidP="004824BA">
    <w:pPr>
      <w:pStyle w:val="a9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6E" w:rsidRDefault="00B5216E" w:rsidP="004824BA">
      <w:pPr>
        <w:spacing w:after="0" w:line="240" w:lineRule="auto"/>
      </w:pPr>
      <w:r>
        <w:separator/>
      </w:r>
    </w:p>
  </w:footnote>
  <w:footnote w:type="continuationSeparator" w:id="0">
    <w:p w:rsidR="00B5216E" w:rsidRDefault="00B5216E" w:rsidP="0048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431"/>
    <w:multiLevelType w:val="multilevel"/>
    <w:tmpl w:val="363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D1340"/>
    <w:multiLevelType w:val="multilevel"/>
    <w:tmpl w:val="82F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85980"/>
    <w:multiLevelType w:val="multilevel"/>
    <w:tmpl w:val="840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90767"/>
    <w:multiLevelType w:val="multilevel"/>
    <w:tmpl w:val="3D8C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30274"/>
    <w:multiLevelType w:val="multilevel"/>
    <w:tmpl w:val="83C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C38A9"/>
    <w:multiLevelType w:val="hybridMultilevel"/>
    <w:tmpl w:val="F7D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AE5"/>
    <w:rsid w:val="00036A8B"/>
    <w:rsid w:val="00093069"/>
    <w:rsid w:val="000C2ADF"/>
    <w:rsid w:val="000E4AE5"/>
    <w:rsid w:val="000E71F8"/>
    <w:rsid w:val="00150F9D"/>
    <w:rsid w:val="00167447"/>
    <w:rsid w:val="002448D1"/>
    <w:rsid w:val="00246070"/>
    <w:rsid w:val="002D2FDD"/>
    <w:rsid w:val="003123C4"/>
    <w:rsid w:val="00343896"/>
    <w:rsid w:val="003A3F3A"/>
    <w:rsid w:val="003A6E22"/>
    <w:rsid w:val="004138A3"/>
    <w:rsid w:val="004824BA"/>
    <w:rsid w:val="004908FA"/>
    <w:rsid w:val="00494CA4"/>
    <w:rsid w:val="004E3149"/>
    <w:rsid w:val="005378ED"/>
    <w:rsid w:val="00581DDA"/>
    <w:rsid w:val="005A7615"/>
    <w:rsid w:val="006424A1"/>
    <w:rsid w:val="006431D3"/>
    <w:rsid w:val="00696BF4"/>
    <w:rsid w:val="006A0770"/>
    <w:rsid w:val="006E5158"/>
    <w:rsid w:val="00735527"/>
    <w:rsid w:val="00821624"/>
    <w:rsid w:val="008879FB"/>
    <w:rsid w:val="008D22CA"/>
    <w:rsid w:val="008E0682"/>
    <w:rsid w:val="00937897"/>
    <w:rsid w:val="00982699"/>
    <w:rsid w:val="009A5561"/>
    <w:rsid w:val="00A00C98"/>
    <w:rsid w:val="00A56D6D"/>
    <w:rsid w:val="00A97AFE"/>
    <w:rsid w:val="00AF5663"/>
    <w:rsid w:val="00B1439C"/>
    <w:rsid w:val="00B3072D"/>
    <w:rsid w:val="00B5216E"/>
    <w:rsid w:val="00B86252"/>
    <w:rsid w:val="00BA1197"/>
    <w:rsid w:val="00BB0207"/>
    <w:rsid w:val="00BE1611"/>
    <w:rsid w:val="00BE74A1"/>
    <w:rsid w:val="00BF7A9D"/>
    <w:rsid w:val="00C25320"/>
    <w:rsid w:val="00C815C9"/>
    <w:rsid w:val="00CC1D0D"/>
    <w:rsid w:val="00CF75F6"/>
    <w:rsid w:val="00D2705E"/>
    <w:rsid w:val="00D41F9E"/>
    <w:rsid w:val="00D76DE1"/>
    <w:rsid w:val="00D90A24"/>
    <w:rsid w:val="00DF49A5"/>
    <w:rsid w:val="00E34920"/>
    <w:rsid w:val="00E65CCE"/>
    <w:rsid w:val="00EB1DB2"/>
    <w:rsid w:val="00EC794D"/>
    <w:rsid w:val="00ED4940"/>
    <w:rsid w:val="00EE21F4"/>
    <w:rsid w:val="00F052EB"/>
    <w:rsid w:val="00F3293B"/>
    <w:rsid w:val="00F80D10"/>
    <w:rsid w:val="00F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D"/>
  </w:style>
  <w:style w:type="paragraph" w:styleId="1">
    <w:name w:val="heading 1"/>
    <w:basedOn w:val="a"/>
    <w:link w:val="10"/>
    <w:uiPriority w:val="9"/>
    <w:qFormat/>
    <w:rsid w:val="000C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72D"/>
  </w:style>
  <w:style w:type="character" w:customStyle="1" w:styleId="10">
    <w:name w:val="Заголовок 1 Знак"/>
    <w:basedOn w:val="a0"/>
    <w:link w:val="1"/>
    <w:uiPriority w:val="9"/>
    <w:rsid w:val="000C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30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4BA"/>
  </w:style>
  <w:style w:type="paragraph" w:styleId="a9">
    <w:name w:val="footer"/>
    <w:basedOn w:val="a"/>
    <w:link w:val="aa"/>
    <w:uiPriority w:val="99"/>
    <w:unhideWhenUsed/>
    <w:rsid w:val="004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4BA"/>
  </w:style>
  <w:style w:type="table" w:styleId="ab">
    <w:name w:val="Table Grid"/>
    <w:basedOn w:val="a1"/>
    <w:uiPriority w:val="59"/>
    <w:rsid w:val="0049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44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D"/>
  </w:style>
  <w:style w:type="paragraph" w:styleId="1">
    <w:name w:val="heading 1"/>
    <w:basedOn w:val="a"/>
    <w:link w:val="10"/>
    <w:uiPriority w:val="9"/>
    <w:qFormat/>
    <w:rsid w:val="000C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72D"/>
  </w:style>
  <w:style w:type="character" w:customStyle="1" w:styleId="10">
    <w:name w:val="Заголовок 1 Знак"/>
    <w:basedOn w:val="a0"/>
    <w:link w:val="1"/>
    <w:uiPriority w:val="9"/>
    <w:rsid w:val="000C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30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4BA"/>
  </w:style>
  <w:style w:type="paragraph" w:styleId="a9">
    <w:name w:val="footer"/>
    <w:basedOn w:val="a"/>
    <w:link w:val="aa"/>
    <w:uiPriority w:val="99"/>
    <w:unhideWhenUsed/>
    <w:rsid w:val="004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4BA"/>
  </w:style>
  <w:style w:type="table" w:styleId="ab">
    <w:name w:val="Table Grid"/>
    <w:basedOn w:val="a1"/>
    <w:uiPriority w:val="59"/>
    <w:rsid w:val="0049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3847-FF87-4F30-B4BF-2C088521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Валентин Иванов</cp:lastModifiedBy>
  <cp:revision>44</cp:revision>
  <dcterms:created xsi:type="dcterms:W3CDTF">2015-02-15T06:04:00Z</dcterms:created>
  <dcterms:modified xsi:type="dcterms:W3CDTF">2017-01-14T11:30:00Z</dcterms:modified>
</cp:coreProperties>
</file>